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6B6F0B" w:rsidP="006B6F0B">
      <w:pPr>
        <w:rPr>
          <w:rFonts w:ascii="Arial" w:hAnsi="Arial" w:cs="Arial"/>
          <w:b/>
        </w:rPr>
      </w:pPr>
      <w:bookmarkStart w:id="0" w:name="_GoBack"/>
      <w:bookmarkEnd w:id="0"/>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0"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C93C27" w:rsidRPr="004403CE" w:rsidRDefault="00C93C27" w:rsidP="00F974E0">
            <w:pPr>
              <w:rPr>
                <w:color w:val="000000" w:themeColor="text1"/>
              </w:rPr>
            </w:pPr>
            <w:r w:rsidRPr="004403CE">
              <w:rPr>
                <w:color w:val="000000" w:themeColor="text1"/>
              </w:rPr>
              <w:t>Community centres represent collectively a substantial investment in community managed facilities and the Council’s central strategic objective is to support them to be well-used and inclusive places. This helps to bring people together, to provide a focus for local communities and to contribute to the wider objectives of improving skills, reducing inequalities and creating strong and active communities.</w:t>
            </w:r>
          </w:p>
          <w:p w:rsidR="00C93C27" w:rsidRPr="004403CE" w:rsidRDefault="00C93C27" w:rsidP="00F974E0">
            <w:pPr>
              <w:rPr>
                <w:color w:val="000000" w:themeColor="text1"/>
              </w:rPr>
            </w:pPr>
          </w:p>
          <w:p w:rsidR="006B6F0B" w:rsidRPr="004403CE" w:rsidRDefault="00B700EA" w:rsidP="00F974E0">
            <w:pPr>
              <w:rPr>
                <w:rFonts w:ascii="Arial" w:hAnsi="Arial" w:cs="Arial"/>
                <w:color w:val="000000" w:themeColor="text1"/>
              </w:rPr>
            </w:pPr>
            <w:r w:rsidRPr="004403CE">
              <w:rPr>
                <w:color w:val="000000" w:themeColor="text1"/>
              </w:rPr>
              <w:t xml:space="preserve">The new Centre will be manged by the Bullingdon Community Association (BCA) under the guidance of officers from the City Councils </w:t>
            </w:r>
            <w:r w:rsidR="0003279C" w:rsidRPr="004403CE">
              <w:rPr>
                <w:color w:val="000000" w:themeColor="text1"/>
              </w:rPr>
              <w:t>communities’</w:t>
            </w:r>
            <w:r w:rsidRPr="004403CE">
              <w:rPr>
                <w:color w:val="000000" w:themeColor="text1"/>
              </w:rPr>
              <w:t xml:space="preserve"> team. </w:t>
            </w:r>
            <w:r w:rsidR="00C93C27" w:rsidRPr="004403CE">
              <w:rPr>
                <w:color w:val="000000" w:themeColor="text1"/>
              </w:rPr>
              <w:t xml:space="preserve">In the broadest terms the goals &amp; objectives of the </w:t>
            </w:r>
            <w:r w:rsidRPr="004403CE">
              <w:rPr>
                <w:color w:val="000000" w:themeColor="text1"/>
              </w:rPr>
              <w:t>BCA</w:t>
            </w:r>
            <w:r w:rsidR="00C93C27" w:rsidRPr="004403CE">
              <w:rPr>
                <w:color w:val="000000" w:themeColor="text1"/>
              </w:rPr>
              <w:t xml:space="preserve"> is </w:t>
            </w:r>
            <w:r w:rsidR="00C93C27" w:rsidRPr="004403CE">
              <w:rPr>
                <w:i/>
                <w:color w:val="000000" w:themeColor="text1"/>
              </w:rPr>
              <w:t>to improve the quality of life of local residents</w:t>
            </w:r>
            <w:r w:rsidR="00C93C27" w:rsidRPr="004403CE">
              <w:rPr>
                <w:color w:val="000000" w:themeColor="text1"/>
              </w:rPr>
              <w:t xml:space="preserve"> as an organisation they are particularly keen to provide access to social, leisure and education facilities for those local people who because of background, age, disability, poverty or other circumstances may otherwise be alienated or excluded</w:t>
            </w:r>
            <w:r w:rsidRPr="004403CE">
              <w:rPr>
                <w:color w:val="000000" w:themeColor="text1"/>
              </w:rPr>
              <w:t>.</w:t>
            </w:r>
          </w:p>
          <w:p w:rsidR="006B6F0B" w:rsidRPr="00773DC7" w:rsidRDefault="006B6F0B" w:rsidP="00F974E0">
            <w:pPr>
              <w:jc w:val="both"/>
              <w:rPr>
                <w:rFonts w:ascii="Arial" w:hAnsi="Arial" w:cs="Arial"/>
                <w:color w:val="000000"/>
              </w:rPr>
            </w:pPr>
          </w:p>
        </w:tc>
      </w:tr>
    </w:tbl>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B700EA" w:rsidRDefault="00B700EA" w:rsidP="00F974E0">
            <w:pPr>
              <w:autoSpaceDE w:val="0"/>
              <w:autoSpaceDN w:val="0"/>
              <w:adjustRightInd w:val="0"/>
              <w:rPr>
                <w:rFonts w:ascii="Arial" w:hAnsi="Arial" w:cs="Arial"/>
                <w:bCs/>
                <w:lang w:eastAsia="en-GB"/>
              </w:rPr>
            </w:pPr>
          </w:p>
          <w:p w:rsidR="00E37EB0" w:rsidRPr="004403CE" w:rsidRDefault="00E37EB0" w:rsidP="0003279C">
            <w:pPr>
              <w:jc w:val="both"/>
              <w:rPr>
                <w:rFonts w:eastAsiaTheme="minorHAnsi"/>
                <w:color w:val="000000" w:themeColor="text1"/>
              </w:rPr>
            </w:pPr>
            <w:r w:rsidRPr="004403CE">
              <w:rPr>
                <w:bCs/>
                <w:color w:val="000000" w:themeColor="text1"/>
                <w:lang w:eastAsia="en-GB"/>
              </w:rPr>
              <w:t xml:space="preserve">The BCA have been heavily involved in the design process together </w:t>
            </w:r>
            <w:r w:rsidR="004403CE" w:rsidRPr="004403CE">
              <w:rPr>
                <w:bCs/>
                <w:color w:val="000000" w:themeColor="text1"/>
                <w:lang w:eastAsia="en-GB"/>
              </w:rPr>
              <w:t xml:space="preserve">with </w:t>
            </w:r>
            <w:r w:rsidRPr="004403CE">
              <w:rPr>
                <w:bCs/>
                <w:color w:val="000000" w:themeColor="text1"/>
                <w:lang w:eastAsia="en-GB"/>
              </w:rPr>
              <w:t xml:space="preserve">City Council Officers and </w:t>
            </w:r>
            <w:r w:rsidR="0003279C" w:rsidRPr="004403CE">
              <w:rPr>
                <w:bCs/>
                <w:color w:val="000000" w:themeColor="text1"/>
                <w:lang w:eastAsia="en-GB"/>
              </w:rPr>
              <w:t xml:space="preserve">architects. </w:t>
            </w:r>
            <w:r w:rsidRPr="004403CE">
              <w:rPr>
                <w:bCs/>
                <w:color w:val="000000" w:themeColor="text1"/>
                <w:lang w:eastAsia="en-GB"/>
              </w:rPr>
              <w:t xml:space="preserve">The BCA have engaged </w:t>
            </w:r>
            <w:r w:rsidRPr="004403CE">
              <w:rPr>
                <w:rFonts w:eastAsiaTheme="minorHAnsi"/>
                <w:color w:val="000000" w:themeColor="text1"/>
              </w:rPr>
              <w:t xml:space="preserve">meticulously with </w:t>
            </w:r>
            <w:r w:rsidR="0003279C" w:rsidRPr="004403CE">
              <w:rPr>
                <w:rFonts w:eastAsiaTheme="minorHAnsi"/>
                <w:color w:val="000000" w:themeColor="text1"/>
              </w:rPr>
              <w:t xml:space="preserve">both local residents and </w:t>
            </w:r>
            <w:r w:rsidRPr="004403CE">
              <w:rPr>
                <w:rFonts w:eastAsiaTheme="minorHAnsi"/>
                <w:color w:val="000000" w:themeColor="text1"/>
              </w:rPr>
              <w:t xml:space="preserve">current </w:t>
            </w:r>
            <w:r w:rsidR="0003279C" w:rsidRPr="004403CE">
              <w:rPr>
                <w:rFonts w:eastAsiaTheme="minorHAnsi"/>
                <w:color w:val="000000" w:themeColor="text1"/>
              </w:rPr>
              <w:t xml:space="preserve">/ </w:t>
            </w:r>
            <w:r w:rsidRPr="004403CE">
              <w:rPr>
                <w:rFonts w:eastAsiaTheme="minorHAnsi"/>
                <w:color w:val="000000" w:themeColor="text1"/>
              </w:rPr>
              <w:t xml:space="preserve">potential </w:t>
            </w:r>
            <w:r w:rsidR="0003279C" w:rsidRPr="004403CE">
              <w:rPr>
                <w:rFonts w:eastAsiaTheme="minorHAnsi"/>
                <w:color w:val="000000" w:themeColor="text1"/>
              </w:rPr>
              <w:t xml:space="preserve">customers. </w:t>
            </w:r>
            <w:r w:rsidRPr="004403CE">
              <w:rPr>
                <w:rFonts w:eastAsiaTheme="minorHAnsi"/>
                <w:color w:val="000000" w:themeColor="text1"/>
              </w:rPr>
              <w:t xml:space="preserve">Various changes and improvements have been made to the design following this engagement – all of which are aimed at improving the usability flexibility and accessibility of the facility </w:t>
            </w:r>
            <w:r w:rsidR="0003279C" w:rsidRPr="004403CE">
              <w:rPr>
                <w:rFonts w:eastAsiaTheme="minorHAnsi"/>
                <w:i/>
                <w:color w:val="000000" w:themeColor="text1"/>
              </w:rPr>
              <w:t>i.e. ways o</w:t>
            </w:r>
            <w:r w:rsidRPr="004403CE">
              <w:rPr>
                <w:rFonts w:eastAsiaTheme="minorHAnsi"/>
                <w:i/>
                <w:color w:val="000000" w:themeColor="text1"/>
              </w:rPr>
              <w:t xml:space="preserve">f </w:t>
            </w:r>
            <w:r w:rsidR="0003279C" w:rsidRPr="004403CE">
              <w:rPr>
                <w:rFonts w:eastAsiaTheme="minorHAnsi"/>
                <w:i/>
                <w:color w:val="000000" w:themeColor="text1"/>
              </w:rPr>
              <w:t>maintaining privacy</w:t>
            </w:r>
            <w:r w:rsidRPr="004403CE">
              <w:rPr>
                <w:rFonts w:eastAsiaTheme="minorHAnsi"/>
                <w:i/>
                <w:color w:val="000000" w:themeColor="text1"/>
              </w:rPr>
              <w:t xml:space="preserve"> of </w:t>
            </w:r>
            <w:r w:rsidR="0003279C" w:rsidRPr="004403CE">
              <w:rPr>
                <w:rFonts w:eastAsiaTheme="minorHAnsi"/>
                <w:i/>
                <w:color w:val="000000" w:themeColor="text1"/>
              </w:rPr>
              <w:t>activity</w:t>
            </w:r>
            <w:r w:rsidRPr="004403CE">
              <w:rPr>
                <w:rFonts w:eastAsiaTheme="minorHAnsi"/>
                <w:i/>
                <w:color w:val="000000" w:themeColor="text1"/>
              </w:rPr>
              <w:t xml:space="preserve"> spaces to </w:t>
            </w:r>
            <w:r w:rsidR="0003279C" w:rsidRPr="004403CE">
              <w:rPr>
                <w:rFonts w:eastAsiaTheme="minorHAnsi"/>
                <w:i/>
                <w:color w:val="000000" w:themeColor="text1"/>
              </w:rPr>
              <w:t>encourage</w:t>
            </w:r>
            <w:r w:rsidRPr="004403CE">
              <w:rPr>
                <w:rFonts w:eastAsiaTheme="minorHAnsi"/>
                <w:i/>
                <w:color w:val="000000" w:themeColor="text1"/>
              </w:rPr>
              <w:t xml:space="preserve"> use by </w:t>
            </w:r>
            <w:r w:rsidR="0003279C" w:rsidRPr="004403CE">
              <w:rPr>
                <w:rFonts w:eastAsiaTheme="minorHAnsi"/>
                <w:i/>
                <w:color w:val="000000" w:themeColor="text1"/>
              </w:rPr>
              <w:t>some minority groups</w:t>
            </w:r>
            <w:r w:rsidR="0003279C" w:rsidRPr="004403CE">
              <w:rPr>
                <w:rFonts w:eastAsiaTheme="minorHAnsi"/>
                <w:color w:val="000000" w:themeColor="text1"/>
              </w:rPr>
              <w:t>.</w:t>
            </w:r>
          </w:p>
          <w:p w:rsidR="0003279C" w:rsidRPr="00773DC7" w:rsidRDefault="0003279C" w:rsidP="0003279C">
            <w:pPr>
              <w:jc w:val="both"/>
              <w:rPr>
                <w:rFonts w:ascii="Arial" w:hAnsi="Arial" w:cs="Arial"/>
                <w:bCs/>
                <w:lang w:eastAsia="en-GB"/>
              </w:rPr>
            </w:pPr>
          </w:p>
        </w:tc>
      </w:tr>
    </w:tbl>
    <w:p w:rsidR="006B6F0B" w:rsidRDefault="006B6F0B" w:rsidP="006B6F0B">
      <w:pPr>
        <w:autoSpaceDE w:val="0"/>
        <w:autoSpaceDN w:val="0"/>
        <w:adjustRightInd w:val="0"/>
        <w:rPr>
          <w:rFonts w:ascii="Arial" w:hAnsi="Arial" w:cs="Arial"/>
          <w:bCs/>
          <w:lang w:eastAsia="en-GB"/>
        </w:rPr>
      </w:pPr>
    </w:p>
    <w:p w:rsidR="0003279C" w:rsidRPr="00390482" w:rsidRDefault="0003279C"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lastRenderedPageBreak/>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D62ED4">
        <w:trPr>
          <w:trHeight w:val="4723"/>
        </w:trPr>
        <w:tc>
          <w:tcPr>
            <w:tcW w:w="8522" w:type="dxa"/>
            <w:shd w:val="clear" w:color="auto" w:fill="auto"/>
          </w:tcPr>
          <w:p w:rsidR="006B6F0B" w:rsidRPr="004403CE" w:rsidRDefault="0003279C" w:rsidP="00F974E0">
            <w:pPr>
              <w:autoSpaceDE w:val="0"/>
              <w:autoSpaceDN w:val="0"/>
              <w:adjustRightInd w:val="0"/>
              <w:rPr>
                <w:color w:val="000000" w:themeColor="text1"/>
              </w:rPr>
            </w:pPr>
            <w:r w:rsidRPr="004403CE">
              <w:rPr>
                <w:color w:val="000000" w:themeColor="text1"/>
              </w:rPr>
              <w:t>As part of the design and planning process</w:t>
            </w:r>
            <w:r w:rsidR="00554D1F" w:rsidRPr="004403CE">
              <w:rPr>
                <w:color w:val="000000" w:themeColor="text1"/>
              </w:rPr>
              <w:t xml:space="preserve"> Officers h</w:t>
            </w:r>
            <w:r w:rsidR="00D62ED4" w:rsidRPr="004403CE">
              <w:rPr>
                <w:color w:val="000000" w:themeColor="text1"/>
              </w:rPr>
              <w:t xml:space="preserve">eld </w:t>
            </w:r>
            <w:r w:rsidR="00554D1F" w:rsidRPr="004403CE">
              <w:rPr>
                <w:color w:val="000000" w:themeColor="text1"/>
              </w:rPr>
              <w:t>regular</w:t>
            </w:r>
            <w:r w:rsidRPr="004403CE">
              <w:rPr>
                <w:color w:val="000000" w:themeColor="text1"/>
              </w:rPr>
              <w:t xml:space="preserve"> (monthly / bimonthly) meetings </w:t>
            </w:r>
            <w:r w:rsidR="00554D1F" w:rsidRPr="004403CE">
              <w:rPr>
                <w:color w:val="000000" w:themeColor="text1"/>
              </w:rPr>
              <w:t>with</w:t>
            </w:r>
            <w:r w:rsidRPr="004403CE">
              <w:rPr>
                <w:color w:val="000000" w:themeColor="text1"/>
              </w:rPr>
              <w:t xml:space="preserve"> trustees from the BCA</w:t>
            </w:r>
            <w:r w:rsidR="00554D1F" w:rsidRPr="004403CE">
              <w:rPr>
                <w:color w:val="000000" w:themeColor="text1"/>
              </w:rPr>
              <w:t>. T</w:t>
            </w:r>
            <w:r w:rsidRPr="004403CE">
              <w:rPr>
                <w:color w:val="000000" w:themeColor="text1"/>
              </w:rPr>
              <w:t xml:space="preserve">hese meeting were in addition to the regular communication taking place with the appointed architects. </w:t>
            </w:r>
          </w:p>
          <w:p w:rsidR="00554D1F" w:rsidRPr="004403CE" w:rsidRDefault="00554D1F" w:rsidP="00F974E0">
            <w:pPr>
              <w:autoSpaceDE w:val="0"/>
              <w:autoSpaceDN w:val="0"/>
              <w:adjustRightInd w:val="0"/>
              <w:rPr>
                <w:color w:val="000000" w:themeColor="text1"/>
              </w:rPr>
            </w:pPr>
          </w:p>
          <w:p w:rsidR="00554D1F" w:rsidRPr="004403CE" w:rsidRDefault="00554D1F" w:rsidP="00F974E0">
            <w:pPr>
              <w:autoSpaceDE w:val="0"/>
              <w:autoSpaceDN w:val="0"/>
              <w:adjustRightInd w:val="0"/>
              <w:rPr>
                <w:color w:val="000000" w:themeColor="text1"/>
              </w:rPr>
            </w:pPr>
            <w:r w:rsidRPr="004403CE">
              <w:rPr>
                <w:color w:val="000000" w:themeColor="text1"/>
              </w:rPr>
              <w:t>The BCA have held monthly trustee / community liaison meetings during the duration of the design process.</w:t>
            </w:r>
          </w:p>
          <w:p w:rsidR="00554D1F" w:rsidRPr="004403CE" w:rsidRDefault="00554D1F" w:rsidP="00F974E0">
            <w:pPr>
              <w:autoSpaceDE w:val="0"/>
              <w:autoSpaceDN w:val="0"/>
              <w:adjustRightInd w:val="0"/>
              <w:rPr>
                <w:color w:val="000000" w:themeColor="text1"/>
              </w:rPr>
            </w:pPr>
          </w:p>
          <w:p w:rsidR="00D62ED4" w:rsidRPr="004403CE" w:rsidRDefault="00554D1F" w:rsidP="00F974E0">
            <w:pPr>
              <w:autoSpaceDE w:val="0"/>
              <w:autoSpaceDN w:val="0"/>
              <w:adjustRightInd w:val="0"/>
              <w:rPr>
                <w:color w:val="000000" w:themeColor="text1"/>
              </w:rPr>
            </w:pPr>
            <w:r w:rsidRPr="004403CE">
              <w:rPr>
                <w:color w:val="000000" w:themeColor="text1"/>
              </w:rPr>
              <w:t xml:space="preserve">The </w:t>
            </w:r>
            <w:r w:rsidR="00D62ED4" w:rsidRPr="004403CE">
              <w:rPr>
                <w:color w:val="000000" w:themeColor="text1"/>
              </w:rPr>
              <w:t>architects</w:t>
            </w:r>
            <w:r w:rsidRPr="004403CE">
              <w:rPr>
                <w:color w:val="000000" w:themeColor="text1"/>
              </w:rPr>
              <w:t xml:space="preserve"> </w:t>
            </w:r>
            <w:r w:rsidR="00D62ED4" w:rsidRPr="004403CE">
              <w:rPr>
                <w:color w:val="000000" w:themeColor="text1"/>
              </w:rPr>
              <w:t xml:space="preserve">have consulted widely with different community groups </w:t>
            </w:r>
          </w:p>
          <w:p w:rsidR="00D62ED4" w:rsidRPr="004403CE" w:rsidRDefault="00D62ED4" w:rsidP="00F974E0">
            <w:pPr>
              <w:autoSpaceDE w:val="0"/>
              <w:autoSpaceDN w:val="0"/>
              <w:adjustRightInd w:val="0"/>
              <w:rPr>
                <w:color w:val="000000" w:themeColor="text1"/>
              </w:rPr>
            </w:pPr>
          </w:p>
          <w:p w:rsidR="00D62ED4" w:rsidRPr="004403CE" w:rsidRDefault="00554D1F" w:rsidP="00F974E0">
            <w:pPr>
              <w:autoSpaceDE w:val="0"/>
              <w:autoSpaceDN w:val="0"/>
              <w:adjustRightInd w:val="0"/>
              <w:rPr>
                <w:color w:val="000000" w:themeColor="text1"/>
              </w:rPr>
            </w:pPr>
            <w:r w:rsidRPr="004403CE">
              <w:rPr>
                <w:color w:val="000000" w:themeColor="text1"/>
              </w:rPr>
              <w:t>Three publ</w:t>
            </w:r>
            <w:r w:rsidR="004403CE" w:rsidRPr="004403CE">
              <w:rPr>
                <w:color w:val="000000" w:themeColor="text1"/>
              </w:rPr>
              <w:t xml:space="preserve">ic meetings have taken place </w:t>
            </w:r>
            <w:r w:rsidRPr="004403CE">
              <w:rPr>
                <w:color w:val="000000" w:themeColor="text1"/>
              </w:rPr>
              <w:t xml:space="preserve">involving </w:t>
            </w:r>
            <w:r w:rsidR="004403CE" w:rsidRPr="004403CE">
              <w:rPr>
                <w:color w:val="000000" w:themeColor="text1"/>
              </w:rPr>
              <w:t>all stake</w:t>
            </w:r>
            <w:r w:rsidR="00D62ED4" w:rsidRPr="004403CE">
              <w:rPr>
                <w:color w:val="000000" w:themeColor="text1"/>
              </w:rPr>
              <w:t xml:space="preserve">holders </w:t>
            </w:r>
          </w:p>
          <w:p w:rsidR="00D62ED4" w:rsidRPr="004403CE" w:rsidRDefault="00D62ED4" w:rsidP="00F974E0">
            <w:pPr>
              <w:autoSpaceDE w:val="0"/>
              <w:autoSpaceDN w:val="0"/>
              <w:adjustRightInd w:val="0"/>
              <w:rPr>
                <w:color w:val="000000" w:themeColor="text1"/>
              </w:rPr>
            </w:pPr>
          </w:p>
          <w:p w:rsidR="006B6F0B" w:rsidRPr="00773DC7" w:rsidRDefault="00D62ED4" w:rsidP="00D62ED4">
            <w:pPr>
              <w:autoSpaceDE w:val="0"/>
              <w:autoSpaceDN w:val="0"/>
              <w:adjustRightInd w:val="0"/>
              <w:rPr>
                <w:rFonts w:ascii="Arial" w:hAnsi="Arial" w:cs="Arial"/>
              </w:rPr>
            </w:pPr>
            <w:r w:rsidRPr="004403CE">
              <w:rPr>
                <w:color w:val="000000" w:themeColor="text1"/>
              </w:rPr>
              <w:t>Many changes and improvements have been made to the design of the building as a result of the consultation e.g. – some doorways have been widened beyond that required for DDA compliance to allow better access for servery disabled customers</w:t>
            </w:r>
            <w:r w:rsidRPr="004403CE">
              <w:rPr>
                <w:rFonts w:ascii="Arial" w:hAnsi="Arial" w:cs="Arial"/>
                <w:color w:val="000000" w:themeColor="text1"/>
              </w:rPr>
              <w:t xml:space="preserve">. </w:t>
            </w: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4403CE" w:rsidTr="00F974E0">
        <w:tc>
          <w:tcPr>
            <w:tcW w:w="8522" w:type="dxa"/>
            <w:shd w:val="clear" w:color="auto" w:fill="auto"/>
          </w:tcPr>
          <w:p w:rsidR="006B6F0B" w:rsidRPr="004403CE" w:rsidRDefault="006B6F0B" w:rsidP="00F974E0">
            <w:pPr>
              <w:autoSpaceDE w:val="0"/>
              <w:autoSpaceDN w:val="0"/>
              <w:adjustRightInd w:val="0"/>
              <w:rPr>
                <w:rFonts w:ascii="Arial" w:hAnsi="Arial" w:cs="Arial"/>
                <w:bCs/>
                <w:color w:val="000000" w:themeColor="text1"/>
                <w:lang w:eastAsia="en-GB"/>
              </w:rPr>
            </w:pPr>
          </w:p>
          <w:p w:rsidR="006B6F0B" w:rsidRPr="004403CE" w:rsidRDefault="00D62ED4" w:rsidP="00F974E0">
            <w:pPr>
              <w:autoSpaceDE w:val="0"/>
              <w:autoSpaceDN w:val="0"/>
              <w:adjustRightInd w:val="0"/>
              <w:rPr>
                <w:bCs/>
                <w:color w:val="000000" w:themeColor="text1"/>
                <w:lang w:eastAsia="en-GB"/>
              </w:rPr>
            </w:pPr>
            <w:r w:rsidRPr="004403CE">
              <w:rPr>
                <w:bCs/>
                <w:color w:val="000000" w:themeColor="text1"/>
                <w:lang w:eastAsia="en-GB"/>
              </w:rPr>
              <w:t>All affordable / feasible adjustments have be</w:t>
            </w:r>
            <w:r w:rsidR="004403CE" w:rsidRPr="004403CE">
              <w:rPr>
                <w:bCs/>
                <w:color w:val="000000" w:themeColor="text1"/>
                <w:lang w:eastAsia="en-GB"/>
              </w:rPr>
              <w:t>en included in the final design.</w:t>
            </w:r>
          </w:p>
          <w:p w:rsidR="006B6F0B" w:rsidRPr="004403CE" w:rsidRDefault="006B6F0B" w:rsidP="00F974E0">
            <w:pPr>
              <w:autoSpaceDE w:val="0"/>
              <w:autoSpaceDN w:val="0"/>
              <w:adjustRightInd w:val="0"/>
              <w:rPr>
                <w:bCs/>
                <w:color w:val="000000" w:themeColor="text1"/>
                <w:lang w:eastAsia="en-GB"/>
              </w:rPr>
            </w:pPr>
          </w:p>
          <w:p w:rsidR="006B6F0B" w:rsidRPr="004403CE" w:rsidRDefault="006B6F0B" w:rsidP="00F974E0">
            <w:pPr>
              <w:autoSpaceDE w:val="0"/>
              <w:autoSpaceDN w:val="0"/>
              <w:adjustRightInd w:val="0"/>
              <w:rPr>
                <w:rFonts w:ascii="Arial" w:hAnsi="Arial" w:cs="Arial"/>
                <w:bCs/>
                <w:color w:val="000000" w:themeColor="text1"/>
                <w:lang w:eastAsia="en-GB"/>
              </w:rPr>
            </w:pPr>
          </w:p>
          <w:p w:rsidR="006B6F0B" w:rsidRPr="004403CE" w:rsidRDefault="006B6F0B" w:rsidP="00F974E0">
            <w:pPr>
              <w:autoSpaceDE w:val="0"/>
              <w:autoSpaceDN w:val="0"/>
              <w:adjustRightInd w:val="0"/>
              <w:rPr>
                <w:rFonts w:ascii="Arial" w:hAnsi="Arial" w:cs="Arial"/>
                <w:bCs/>
                <w:color w:val="000000" w:themeColor="text1"/>
                <w:lang w:eastAsia="en-GB"/>
              </w:rPr>
            </w:pPr>
          </w:p>
        </w:tc>
      </w:tr>
    </w:tbl>
    <w:p w:rsidR="006B6F0B" w:rsidRPr="004403CE" w:rsidRDefault="006B6F0B" w:rsidP="006B6F0B">
      <w:pPr>
        <w:autoSpaceDE w:val="0"/>
        <w:autoSpaceDN w:val="0"/>
        <w:adjustRightInd w:val="0"/>
        <w:rPr>
          <w:rFonts w:ascii="Arial" w:hAnsi="Arial" w:cs="Arial"/>
          <w:bCs/>
          <w:color w:val="000000" w:themeColor="text1"/>
          <w:lang w:eastAsia="en-GB"/>
        </w:rPr>
      </w:pPr>
    </w:p>
    <w:p w:rsidR="006B6F0B" w:rsidRPr="004403CE" w:rsidRDefault="006B6F0B" w:rsidP="006B6F0B">
      <w:pPr>
        <w:pStyle w:val="Normal2"/>
        <w:numPr>
          <w:ilvl w:val="0"/>
          <w:numId w:val="1"/>
        </w:numPr>
        <w:rPr>
          <w:color w:val="000000" w:themeColor="text1"/>
        </w:rPr>
      </w:pPr>
      <w:r w:rsidRPr="004403CE">
        <w:rPr>
          <w:color w:val="000000" w:themeColor="text1"/>
        </w:rPr>
        <w:t xml:space="preserve">You are legally required to monitor and review the proposed changes after implementation to check they work as planned and to screen for unexpected equality impacts. </w:t>
      </w:r>
    </w:p>
    <w:p w:rsidR="006B6F0B" w:rsidRPr="004403CE" w:rsidRDefault="006B6F0B" w:rsidP="006B6F0B">
      <w:pPr>
        <w:pStyle w:val="Normal2"/>
        <w:rPr>
          <w:color w:val="000000" w:themeColor="text1"/>
        </w:rPr>
      </w:pPr>
    </w:p>
    <w:p w:rsidR="006B6F0B" w:rsidRPr="004403CE" w:rsidRDefault="006B6F0B" w:rsidP="006B6F0B">
      <w:pPr>
        <w:pStyle w:val="Normal2"/>
        <w:ind w:left="360"/>
        <w:rPr>
          <w:color w:val="000000" w:themeColor="text1"/>
        </w:rPr>
      </w:pPr>
      <w:r w:rsidRPr="004403CE">
        <w:rPr>
          <w:color w:val="000000" w:themeColor="text1"/>
        </w:rPr>
        <w:t xml:space="preserve">      Please provide details of how you will monitor/evaluate or review your </w:t>
      </w:r>
    </w:p>
    <w:p w:rsidR="006B6F0B" w:rsidRPr="004403CE" w:rsidRDefault="006B6F0B" w:rsidP="006B6F0B">
      <w:pPr>
        <w:pStyle w:val="Normal2"/>
        <w:ind w:left="360"/>
        <w:rPr>
          <w:color w:val="000000" w:themeColor="text1"/>
        </w:rPr>
      </w:pPr>
      <w:r w:rsidRPr="004403CE">
        <w:rPr>
          <w:color w:val="000000" w:themeColor="text1"/>
        </w:rPr>
        <w:t xml:space="preserve">      proposals and when the review will take place </w:t>
      </w:r>
    </w:p>
    <w:p w:rsidR="006B6F0B" w:rsidRPr="004403CE" w:rsidRDefault="006B6F0B" w:rsidP="006B6F0B">
      <w:pPr>
        <w:rPr>
          <w:color w:val="000000" w:themeColor="text1"/>
          <w:lang w:eastAsia="en-GB"/>
        </w:rPr>
      </w:pPr>
    </w:p>
    <w:p w:rsidR="00D62ED4" w:rsidRPr="004403CE" w:rsidRDefault="00D62ED4" w:rsidP="006B6F0B">
      <w:pPr>
        <w:rPr>
          <w:color w:val="000000" w:themeColor="text1"/>
          <w:lang w:eastAsia="en-GB"/>
        </w:rPr>
      </w:pPr>
    </w:p>
    <w:p w:rsidR="00D62ED4" w:rsidRPr="004403CE" w:rsidRDefault="00D62ED4" w:rsidP="006B6F0B">
      <w:pPr>
        <w:rPr>
          <w:color w:val="000000" w:themeColor="text1"/>
          <w:lang w:eastAsia="en-GB"/>
        </w:rPr>
      </w:pPr>
    </w:p>
    <w:p w:rsidR="00D62ED4" w:rsidRPr="004403CE" w:rsidRDefault="00D62ED4" w:rsidP="006B6F0B">
      <w:pPr>
        <w:rPr>
          <w:color w:val="000000" w:themeColor="text1"/>
          <w:lang w:eastAsia="en-GB"/>
        </w:rPr>
      </w:pPr>
    </w:p>
    <w:p w:rsidR="00D62ED4" w:rsidRPr="004403CE" w:rsidRDefault="00D62ED4" w:rsidP="006B6F0B">
      <w:pPr>
        <w:rPr>
          <w:color w:val="000000" w:themeColor="text1"/>
          <w:lang w:eastAsia="en-GB"/>
        </w:rPr>
      </w:pPr>
    </w:p>
    <w:p w:rsidR="006B6F0B" w:rsidRPr="004403CE" w:rsidRDefault="006B6F0B" w:rsidP="006B6F0B">
      <w:pPr>
        <w:rPr>
          <w:color w:val="000000" w:themeColor="text1"/>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03CE" w:rsidRPr="004403CE" w:rsidTr="00F974E0">
        <w:tc>
          <w:tcPr>
            <w:tcW w:w="8522" w:type="dxa"/>
            <w:shd w:val="clear" w:color="auto" w:fill="auto"/>
          </w:tcPr>
          <w:p w:rsidR="006B6F0B" w:rsidRPr="004403CE" w:rsidRDefault="006A3834" w:rsidP="00F974E0">
            <w:pPr>
              <w:rPr>
                <w:color w:val="000000" w:themeColor="text1"/>
                <w:lang w:eastAsia="en-GB"/>
              </w:rPr>
            </w:pPr>
            <w:r w:rsidRPr="004403CE">
              <w:rPr>
                <w:color w:val="000000" w:themeColor="text1"/>
                <w:lang w:eastAsia="en-GB"/>
              </w:rPr>
              <w:t>Officers to work closely with BCA to help develop a business plan that focuses of accessibility, affordability and flexibility.</w:t>
            </w:r>
          </w:p>
          <w:p w:rsidR="006A3834" w:rsidRPr="004403CE" w:rsidRDefault="006A3834" w:rsidP="00F974E0">
            <w:pPr>
              <w:rPr>
                <w:color w:val="000000" w:themeColor="text1"/>
                <w:lang w:eastAsia="en-GB"/>
              </w:rPr>
            </w:pPr>
          </w:p>
          <w:p w:rsidR="006A3834" w:rsidRPr="004403CE" w:rsidRDefault="006A3834" w:rsidP="00F974E0">
            <w:pPr>
              <w:rPr>
                <w:color w:val="000000" w:themeColor="text1"/>
                <w:lang w:eastAsia="en-GB"/>
              </w:rPr>
            </w:pPr>
            <w:r w:rsidRPr="004403CE">
              <w:rPr>
                <w:color w:val="000000" w:themeColor="text1"/>
                <w:lang w:eastAsia="en-GB"/>
              </w:rPr>
              <w:lastRenderedPageBreak/>
              <w:t>Officers to attend monthly meetings with BCA to review activity programme and resolve any issues</w:t>
            </w:r>
          </w:p>
          <w:p w:rsidR="006A3834" w:rsidRPr="004403CE" w:rsidRDefault="006A3834" w:rsidP="00F974E0">
            <w:pPr>
              <w:rPr>
                <w:color w:val="000000" w:themeColor="text1"/>
                <w:lang w:eastAsia="en-GB"/>
              </w:rPr>
            </w:pPr>
          </w:p>
          <w:p w:rsidR="006A3834" w:rsidRPr="004403CE" w:rsidRDefault="006A3834" w:rsidP="00F974E0">
            <w:pPr>
              <w:rPr>
                <w:color w:val="000000" w:themeColor="text1"/>
                <w:lang w:eastAsia="en-GB"/>
              </w:rPr>
            </w:pPr>
            <w:r w:rsidRPr="004403CE">
              <w:rPr>
                <w:color w:val="000000" w:themeColor="text1"/>
                <w:lang w:eastAsia="en-GB"/>
              </w:rPr>
              <w:t>Issue new lease to BCA which ensure the facility remains accessible to all sectors of the community.</w:t>
            </w:r>
          </w:p>
          <w:p w:rsidR="006A3834" w:rsidRPr="004403CE" w:rsidRDefault="006A3834" w:rsidP="00F974E0">
            <w:pPr>
              <w:rPr>
                <w:color w:val="000000" w:themeColor="text1"/>
                <w:lang w:eastAsia="en-GB"/>
              </w:rPr>
            </w:pPr>
          </w:p>
          <w:p w:rsidR="006A3834" w:rsidRPr="004403CE" w:rsidRDefault="006A3834" w:rsidP="00F974E0">
            <w:pPr>
              <w:rPr>
                <w:color w:val="000000" w:themeColor="text1"/>
                <w:lang w:eastAsia="en-GB"/>
              </w:rPr>
            </w:pPr>
            <w:r w:rsidRPr="004403CE">
              <w:rPr>
                <w:color w:val="000000" w:themeColor="text1"/>
                <w:lang w:eastAsia="en-GB"/>
              </w:rPr>
              <w:t xml:space="preserve">Annual review meeting  </w:t>
            </w:r>
          </w:p>
          <w:p w:rsidR="00C50E99" w:rsidRPr="004403CE" w:rsidRDefault="00C50E99" w:rsidP="00F974E0">
            <w:pPr>
              <w:rPr>
                <w:color w:val="000000" w:themeColor="text1"/>
                <w:lang w:eastAsia="en-GB"/>
              </w:rPr>
            </w:pPr>
          </w:p>
          <w:p w:rsidR="00C50E99" w:rsidRPr="004403CE" w:rsidRDefault="004403CE" w:rsidP="00F974E0">
            <w:pPr>
              <w:rPr>
                <w:b/>
                <w:color w:val="000000" w:themeColor="text1"/>
                <w:lang w:eastAsia="en-GB"/>
              </w:rPr>
            </w:pPr>
            <w:r w:rsidRPr="004403CE">
              <w:rPr>
                <w:b/>
                <w:color w:val="000000" w:themeColor="text1"/>
                <w:lang w:eastAsia="en-GB"/>
              </w:rPr>
              <w:t>A thorough needs assessment has also been undertaken.</w:t>
            </w:r>
          </w:p>
          <w:p w:rsidR="006B6F0B" w:rsidRPr="004403CE" w:rsidRDefault="006B6F0B" w:rsidP="00F974E0">
            <w:pPr>
              <w:rPr>
                <w:color w:val="000000" w:themeColor="text1"/>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Lead officer responsible for signing off the EqIA:</w:t>
      </w:r>
      <w:r w:rsidR="006752B0">
        <w:rPr>
          <w:rFonts w:ascii="Arial" w:hAnsi="Arial" w:cs="Arial"/>
        </w:rPr>
        <w:t xml:space="preserve"> Ian Brooke</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6752B0">
        <w:rPr>
          <w:rFonts w:ascii="Arial" w:hAnsi="Arial" w:cs="Arial"/>
        </w:rPr>
        <w:t xml:space="preserve"> Head of Service</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6752B0">
        <w:rPr>
          <w:rFonts w:ascii="Arial" w:hAnsi="Arial" w:cs="Arial"/>
        </w:rPr>
        <w:fldChar w:fldCharType="begin"/>
      </w:r>
      <w:r w:rsidR="006752B0">
        <w:rPr>
          <w:rFonts w:ascii="Arial" w:hAnsi="Arial" w:cs="Arial"/>
        </w:rPr>
        <w:instrText xml:space="preserve"> DATE \@ "dd MMMM yyyy" </w:instrText>
      </w:r>
      <w:r w:rsidR="006752B0">
        <w:rPr>
          <w:rFonts w:ascii="Arial" w:hAnsi="Arial" w:cs="Arial"/>
        </w:rPr>
        <w:fldChar w:fldCharType="separate"/>
      </w:r>
      <w:r w:rsidR="00FB2BA0">
        <w:rPr>
          <w:rFonts w:ascii="Arial" w:hAnsi="Arial" w:cs="Arial"/>
          <w:noProof/>
        </w:rPr>
        <w:t>15 November 2019</w:t>
      </w:r>
      <w:r w:rsidR="006752B0">
        <w:rPr>
          <w:rFonts w:ascii="Arial" w:hAnsi="Arial" w:cs="Arial"/>
        </w:rPr>
        <w:fldChar w:fldCharType="end"/>
      </w:r>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B0" w:rsidRDefault="006752B0" w:rsidP="00B21479">
      <w:r>
        <w:separator/>
      </w:r>
    </w:p>
  </w:endnote>
  <w:endnote w:type="continuationSeparator" w:id="0">
    <w:p w:rsidR="006752B0" w:rsidRDefault="006752B0"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E72C6A" w:rsidP="000B0D2A">
    <w:pPr>
      <w:pStyle w:val="Footer"/>
      <w:tabs>
        <w:tab w:val="left" w:pos="4111"/>
      </w:tabs>
      <w:rPr>
        <w:rFonts w:ascii="Arial" w:hAnsi="Arial" w:cs="Arial"/>
        <w:sz w:val="20"/>
        <w:szCs w:val="20"/>
      </w:rPr>
    </w:pPr>
    <w:r>
      <w:rPr>
        <w:rFonts w:ascii="Arial" w:hAnsi="Arial" w:cs="Arial"/>
        <w:sz w:val="20"/>
        <w:szCs w:val="20"/>
      </w:rPr>
      <w:t xml:space="preserve">BCC </w:t>
    </w:r>
    <w:r w:rsidR="00B21479" w:rsidRPr="000B0D2A">
      <w:rPr>
        <w:rFonts w:ascii="Arial" w:hAnsi="Arial" w:cs="Arial"/>
        <w:sz w:val="20"/>
        <w:szCs w:val="20"/>
      </w:rPr>
      <w:tab/>
      <w:t xml:space="preserve">Page </w:t>
    </w:r>
    <w:r w:rsidR="00B21479" w:rsidRPr="000B0D2A">
      <w:rPr>
        <w:rFonts w:ascii="Arial" w:hAnsi="Arial" w:cs="Arial"/>
        <w:b/>
        <w:bCs/>
        <w:sz w:val="20"/>
        <w:szCs w:val="20"/>
      </w:rPr>
      <w:fldChar w:fldCharType="begin"/>
    </w:r>
    <w:r w:rsidR="00B21479" w:rsidRPr="000B0D2A">
      <w:rPr>
        <w:rFonts w:ascii="Arial" w:hAnsi="Arial" w:cs="Arial"/>
        <w:b/>
        <w:bCs/>
        <w:sz w:val="20"/>
        <w:szCs w:val="20"/>
      </w:rPr>
      <w:instrText xml:space="preserve"> PAGE </w:instrText>
    </w:r>
    <w:r w:rsidR="00B21479" w:rsidRPr="000B0D2A">
      <w:rPr>
        <w:rFonts w:ascii="Arial" w:hAnsi="Arial" w:cs="Arial"/>
        <w:b/>
        <w:bCs/>
        <w:sz w:val="20"/>
        <w:szCs w:val="20"/>
      </w:rPr>
      <w:fldChar w:fldCharType="separate"/>
    </w:r>
    <w:r w:rsidR="00FB2BA0">
      <w:rPr>
        <w:rFonts w:ascii="Arial" w:hAnsi="Arial" w:cs="Arial"/>
        <w:b/>
        <w:bCs/>
        <w:noProof/>
        <w:sz w:val="20"/>
        <w:szCs w:val="20"/>
      </w:rPr>
      <w:t>2</w:t>
    </w:r>
    <w:r w:rsidR="00B21479" w:rsidRPr="000B0D2A">
      <w:rPr>
        <w:rFonts w:ascii="Arial" w:hAnsi="Arial" w:cs="Arial"/>
        <w:b/>
        <w:bCs/>
        <w:sz w:val="20"/>
        <w:szCs w:val="20"/>
      </w:rPr>
      <w:fldChar w:fldCharType="end"/>
    </w:r>
    <w:r w:rsidR="00B21479" w:rsidRPr="000B0D2A">
      <w:rPr>
        <w:rFonts w:ascii="Arial" w:hAnsi="Arial" w:cs="Arial"/>
        <w:sz w:val="20"/>
        <w:szCs w:val="20"/>
      </w:rPr>
      <w:t xml:space="preserve"> of </w:t>
    </w:r>
    <w:r w:rsidR="00B21479" w:rsidRPr="000B0D2A">
      <w:rPr>
        <w:rFonts w:ascii="Arial" w:hAnsi="Arial" w:cs="Arial"/>
        <w:b/>
        <w:bCs/>
        <w:sz w:val="20"/>
        <w:szCs w:val="20"/>
      </w:rPr>
      <w:fldChar w:fldCharType="begin"/>
    </w:r>
    <w:r w:rsidR="00B21479" w:rsidRPr="000B0D2A">
      <w:rPr>
        <w:rFonts w:ascii="Arial" w:hAnsi="Arial" w:cs="Arial"/>
        <w:b/>
        <w:bCs/>
        <w:sz w:val="20"/>
        <w:szCs w:val="20"/>
      </w:rPr>
      <w:instrText xml:space="preserve"> NUMPAGES  </w:instrText>
    </w:r>
    <w:r w:rsidR="00B21479" w:rsidRPr="000B0D2A">
      <w:rPr>
        <w:rFonts w:ascii="Arial" w:hAnsi="Arial" w:cs="Arial"/>
        <w:b/>
        <w:bCs/>
        <w:sz w:val="20"/>
        <w:szCs w:val="20"/>
      </w:rPr>
      <w:fldChar w:fldCharType="separate"/>
    </w:r>
    <w:r w:rsidR="00FB2BA0">
      <w:rPr>
        <w:rFonts w:ascii="Arial" w:hAnsi="Arial" w:cs="Arial"/>
        <w:b/>
        <w:bCs/>
        <w:noProof/>
        <w:sz w:val="20"/>
        <w:szCs w:val="20"/>
      </w:rPr>
      <w:t>4</w:t>
    </w:r>
    <w:r w:rsidR="00B21479" w:rsidRPr="000B0D2A">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B0" w:rsidRDefault="006752B0" w:rsidP="00B21479">
      <w:r>
        <w:separator/>
      </w:r>
    </w:p>
  </w:footnote>
  <w:footnote w:type="continuationSeparator" w:id="0">
    <w:p w:rsidR="006752B0" w:rsidRDefault="006752B0"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B8" w:rsidRDefault="00FB2B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5727" o:spid="_x0000_s4098"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B8" w:rsidRPr="00FB2BA0" w:rsidRDefault="00FB2BA0" w:rsidP="00FB2BA0">
    <w:pPr>
      <w:pStyle w:val="Header"/>
      <w:ind w:left="1607" w:firstLine="4153"/>
      <w:rPr>
        <w:rFonts w:ascii="Arial" w:hAnsi="Arial" w:cs="Arial"/>
        <w:sz w:val="48"/>
        <w:szCs w:val="48"/>
      </w:rPr>
    </w:pPr>
    <w:r w:rsidRPr="00FB2BA0">
      <w:rPr>
        <w:rFonts w:ascii="Arial" w:hAnsi="Arial" w:cs="Arial"/>
        <w:noProof/>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5728" o:spid="_x0000_s4099"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Pr="00FB2BA0">
      <w:rPr>
        <w:rFonts w:ascii="Arial" w:hAnsi="Arial" w:cs="Arial"/>
        <w:sz w:val="48"/>
        <w:szCs w:val="48"/>
      </w:rP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B8" w:rsidRDefault="00FB2B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5726" o:spid="_x0000_s4097"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AE2BFF"/>
    <w:multiLevelType w:val="hybridMultilevel"/>
    <w:tmpl w:val="10447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B0"/>
    <w:rsid w:val="00003EB2"/>
    <w:rsid w:val="0003279C"/>
    <w:rsid w:val="000B0D2A"/>
    <w:rsid w:val="000B4310"/>
    <w:rsid w:val="004000D7"/>
    <w:rsid w:val="004403CE"/>
    <w:rsid w:val="00504E43"/>
    <w:rsid w:val="00554D1F"/>
    <w:rsid w:val="005B53A4"/>
    <w:rsid w:val="006752B0"/>
    <w:rsid w:val="006A3834"/>
    <w:rsid w:val="006B6F0B"/>
    <w:rsid w:val="00737EB8"/>
    <w:rsid w:val="007908F4"/>
    <w:rsid w:val="008A22C6"/>
    <w:rsid w:val="009344AE"/>
    <w:rsid w:val="00B21479"/>
    <w:rsid w:val="00B700EA"/>
    <w:rsid w:val="00C07F80"/>
    <w:rsid w:val="00C50E99"/>
    <w:rsid w:val="00C93C27"/>
    <w:rsid w:val="00CE1DAB"/>
    <w:rsid w:val="00D40AF7"/>
    <w:rsid w:val="00D55026"/>
    <w:rsid w:val="00D62ED4"/>
    <w:rsid w:val="00DE4D52"/>
    <w:rsid w:val="00E37EB0"/>
    <w:rsid w:val="00E72C6A"/>
    <w:rsid w:val="00F166B4"/>
    <w:rsid w:val="00F72227"/>
    <w:rsid w:val="00FB2BA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paragraph" w:styleId="ListParagraph">
    <w:name w:val="List Paragraph"/>
    <w:basedOn w:val="Normal"/>
    <w:uiPriority w:val="34"/>
    <w:qFormat/>
    <w:rsid w:val="00E37EB0"/>
    <w:pPr>
      <w:ind w:left="720"/>
      <w:contextualSpacing/>
    </w:pPr>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paragraph" w:styleId="ListParagraph">
    <w:name w:val="List Paragraph"/>
    <w:basedOn w:val="Normal"/>
    <w:uiPriority w:val="34"/>
    <w:qFormat/>
    <w:rsid w:val="00E37EB0"/>
    <w:pPr>
      <w:ind w:left="720"/>
      <w:contextualSpacing/>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ccweb/files/seealsodocs/93561/Equalities%20-%20Initial%20Equality%20Impact%20Assessment%20screening%20template.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ckman\Downloads\Initial%20Equalities%20Impact%20Assessment%20Screening%20Form_3029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25A8-987B-47D8-971E-DB270961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 Equalities Impact Assessment Screening Form_3029_V1.0</Template>
  <TotalTime>0</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Paul.Backman</dc:creator>
  <cp:lastModifiedBy>JMitchell</cp:lastModifiedBy>
  <cp:revision>2</cp:revision>
  <dcterms:created xsi:type="dcterms:W3CDTF">2019-11-15T14:26:00Z</dcterms:created>
  <dcterms:modified xsi:type="dcterms:W3CDTF">2019-11-15T14:26:00Z</dcterms:modified>
</cp:coreProperties>
</file>